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E93BD" w14:textId="55D632ED" w:rsidR="00894AAB" w:rsidRDefault="00047605" w:rsidP="00D37B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UY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UY"/>
          <w14:ligatures w14:val="none"/>
        </w:rPr>
        <w:t>CARACTERÍSTICAS</w:t>
      </w:r>
      <w:r w:rsidR="00894A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UY"/>
          <w14:ligatures w14:val="none"/>
        </w:rPr>
        <w:t xml:space="preserve"> ESPECIALES DEL LLAMADO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UY"/>
          <w14:ligatures w14:val="none"/>
        </w:rPr>
        <w:t xml:space="preserve"> 01/2024</w:t>
      </w:r>
    </w:p>
    <w:p w14:paraId="39F62A05" w14:textId="77777777" w:rsidR="00894AAB" w:rsidRDefault="00894AAB" w:rsidP="00D37B3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UY"/>
          <w14:ligatures w14:val="none"/>
        </w:rPr>
      </w:pPr>
    </w:p>
    <w:p w14:paraId="0BAF46E0" w14:textId="484351AF" w:rsidR="00894AAB" w:rsidRDefault="00894AAB" w:rsidP="00427E1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</w:pPr>
      <w:r w:rsidRPr="00FD4939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Las obras descritas en el llamado serán </w:t>
      </w:r>
      <w:r w:rsidR="00A80C74" w:rsidRPr="00FD4939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objeto de una sola adjudicación</w:t>
      </w:r>
      <w:r w:rsidRPr="00FD4939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; la empresa </w:t>
      </w:r>
      <w:r w:rsidR="00EE2D57" w:rsidRPr="00FD4939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que resulte </w:t>
      </w:r>
      <w:r w:rsidR="00A80C74" w:rsidRPr="00FD4939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seleccionada</w:t>
      </w:r>
      <w:r w:rsidRPr="00FD4939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 deberá realizar la totalidad de los trabajos indicados.</w:t>
      </w:r>
      <w:r w:rsidR="00AA0EF0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 La</w:t>
      </w:r>
      <w:r w:rsidR="00F44E48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s obras consisten en </w:t>
      </w:r>
      <w:r w:rsidR="00CF565F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la construcción de un edificio nuevo</w:t>
      </w:r>
      <w:r w:rsidR="00764BCE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 (liceo)</w:t>
      </w:r>
      <w:r w:rsidR="00A67F44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 y</w:t>
      </w:r>
      <w:r w:rsidR="00575A9E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,</w:t>
      </w:r>
      <w:r w:rsidR="00A67F44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 </w:t>
      </w:r>
      <w:r w:rsidR="00E214D4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después de terminado</w:t>
      </w:r>
      <w:r w:rsidR="0068562C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 y amoblado</w:t>
      </w:r>
      <w:r w:rsidR="00E214D4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, el reciclaje </w:t>
      </w:r>
      <w:r w:rsidR="0029053C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de</w:t>
      </w:r>
      <w:r w:rsidR="00EA2952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 un edificio existente en el mismo padrón</w:t>
      </w:r>
      <w:r w:rsidR="0029053C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 (que funcionará como UTU)</w:t>
      </w:r>
      <w:r w:rsidR="00575A9E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. </w:t>
      </w:r>
      <w:r w:rsidR="00AD2F57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 </w:t>
      </w:r>
      <w:r w:rsidR="004655CB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Las etapas </w:t>
      </w:r>
      <w:r w:rsidR="009662C1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de obra </w:t>
      </w:r>
      <w:r w:rsidR="004655CB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están descritas en </w:t>
      </w:r>
      <w:r w:rsidR="001475A8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los documentos del llamado</w:t>
      </w:r>
      <w:r w:rsidR="009662C1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.</w:t>
      </w:r>
    </w:p>
    <w:p w14:paraId="547A8F67" w14:textId="5FB170A8" w:rsidR="00D81FD2" w:rsidRPr="00FD4939" w:rsidRDefault="000A42B1" w:rsidP="624E749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Parte del edificio nuevo </w:t>
      </w:r>
      <w:r w:rsidR="00A327B0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es con obra tradicional y parte con módulos prefabricados.</w:t>
      </w:r>
      <w:r w:rsidR="003A70FB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 En algún momento </w:t>
      </w:r>
      <w:r w:rsidR="0038139D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se pensó en hacer eso con llamados separados</w:t>
      </w:r>
      <w:r w:rsidR="009B1052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 y por eso hay dos carpetas de proyecto, que podrían tener algunos planos en común. </w:t>
      </w:r>
      <w:r w:rsidR="009726CE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También por eso, </w:t>
      </w:r>
      <w:r w:rsidR="0031318B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el “</w:t>
      </w:r>
      <w:proofErr w:type="spellStart"/>
      <w:r w:rsidR="0031318B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Rubrado</w:t>
      </w:r>
      <w:proofErr w:type="spellEnd"/>
      <w:r w:rsidR="0031318B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 de referencia” no incluye </w:t>
      </w:r>
      <w:r w:rsidR="004218C8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los módulos prefabricados.</w:t>
      </w:r>
    </w:p>
    <w:p w14:paraId="3E1488FE" w14:textId="7946A0FC" w:rsidR="00D37B3F" w:rsidRDefault="00C27055" w:rsidP="00427E1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El contratista deberá solicitar el permiso de construcción</w:t>
      </w:r>
      <w:r w:rsidR="007C5277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 y la Intendencia de Salto facilitará el trámite según lo descrito en la nota que </w:t>
      </w:r>
      <w:r w:rsidR="001D1F8B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se incluye.</w:t>
      </w:r>
      <w:r w:rsidR="00427E1C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 </w:t>
      </w:r>
      <w:r w:rsidR="001D1F8B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La contratista deberá</w:t>
      </w:r>
      <w:r w:rsidR="00D37B3F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 cumplir con </w:t>
      </w:r>
      <w:r w:rsidR="00427E1C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todas</w:t>
      </w:r>
      <w:r w:rsidR="00D37B3F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 las disposiciones departamentales que apliquen para el correcto desarrollo y habilitación de la obra.</w:t>
      </w:r>
    </w:p>
    <w:p w14:paraId="25DD0781" w14:textId="77777777" w:rsidR="008946AC" w:rsidRDefault="008946AC"/>
    <w:sectPr w:rsidR="008946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35850"/>
    <w:multiLevelType w:val="multilevel"/>
    <w:tmpl w:val="550AD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2487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A1F"/>
    <w:rsid w:val="00047605"/>
    <w:rsid w:val="000A42B1"/>
    <w:rsid w:val="000D595A"/>
    <w:rsid w:val="001475A8"/>
    <w:rsid w:val="001D1F8B"/>
    <w:rsid w:val="0029053C"/>
    <w:rsid w:val="0031318B"/>
    <w:rsid w:val="00332421"/>
    <w:rsid w:val="0038139D"/>
    <w:rsid w:val="003A70FB"/>
    <w:rsid w:val="004218C8"/>
    <w:rsid w:val="00427E1C"/>
    <w:rsid w:val="004655CB"/>
    <w:rsid w:val="00575A9E"/>
    <w:rsid w:val="0068562C"/>
    <w:rsid w:val="00755A1F"/>
    <w:rsid w:val="00764BCE"/>
    <w:rsid w:val="00796049"/>
    <w:rsid w:val="007C5277"/>
    <w:rsid w:val="008071B1"/>
    <w:rsid w:val="008946AC"/>
    <w:rsid w:val="00894AAB"/>
    <w:rsid w:val="008D2780"/>
    <w:rsid w:val="009662C1"/>
    <w:rsid w:val="009726CE"/>
    <w:rsid w:val="009B1052"/>
    <w:rsid w:val="00A327B0"/>
    <w:rsid w:val="00A67F44"/>
    <w:rsid w:val="00A80C74"/>
    <w:rsid w:val="00AA0EF0"/>
    <w:rsid w:val="00AD2F57"/>
    <w:rsid w:val="00C27055"/>
    <w:rsid w:val="00C85D54"/>
    <w:rsid w:val="00C9726B"/>
    <w:rsid w:val="00CF565F"/>
    <w:rsid w:val="00D37B3F"/>
    <w:rsid w:val="00D81FD2"/>
    <w:rsid w:val="00E214D4"/>
    <w:rsid w:val="00E81852"/>
    <w:rsid w:val="00EA2952"/>
    <w:rsid w:val="00EE2D57"/>
    <w:rsid w:val="00F44E48"/>
    <w:rsid w:val="00FD4939"/>
    <w:rsid w:val="00FE02B3"/>
    <w:rsid w:val="624E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34870"/>
  <w15:chartTrackingRefBased/>
  <w15:docId w15:val="{8DA9A195-696E-4D24-81CD-4D85C2BBB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U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94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4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3b7476-7c6f-4301-9bcf-c25bb48e6d5b">
      <UserInfo>
        <DisplayName>Veronica Silveira</DisplayName>
        <AccountId>32</AccountId>
        <AccountType/>
      </UserInfo>
      <UserInfo>
        <DisplayName>Claudia Ferreiro</DisplayName>
        <AccountId>14</AccountId>
        <AccountType/>
      </UserInfo>
    </SharedWithUsers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12456BD8-094B-4B64-8D37-3CDF24113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504A70-9899-449E-AF66-F0BC4978CF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467AA4-11C1-4A1F-8C84-BB89C43F6101}">
  <ds:schemaRefs>
    <ds:schemaRef ds:uri="http://schemas.microsoft.com/office/2006/metadata/properties"/>
    <ds:schemaRef ds:uri="http://schemas.microsoft.com/office/infopath/2007/PartnerControls"/>
    <ds:schemaRef ds:uri="403b7476-7c6f-4301-9bcf-c25bb48e6d5b"/>
    <ds:schemaRef ds:uri="f2ef585b-69ca-4839-ade9-6d461f5c8d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909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Chinazzo</dc:creator>
  <cp:keywords/>
  <dc:description/>
  <cp:lastModifiedBy>Rodrigo Velasco</cp:lastModifiedBy>
  <cp:revision>38</cp:revision>
  <dcterms:created xsi:type="dcterms:W3CDTF">2024-01-23T13:30:00Z</dcterms:created>
  <dcterms:modified xsi:type="dcterms:W3CDTF">2024-01-26T18:57:00Z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